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Times New Roman"/>
          <w:sz w:val="30"/>
          <w:szCs w:val="30"/>
        </w:rPr>
        <w:t>附件1-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:</w:t>
      </w:r>
    </w:p>
    <w:p>
      <w:pPr>
        <w:snapToGrid w:val="0"/>
        <w:spacing w:line="312" w:lineRule="auto"/>
        <w:jc w:val="center"/>
        <w:rPr>
          <w:rFonts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kern w:val="0"/>
          <w:sz w:val="28"/>
          <w:szCs w:val="28"/>
        </w:rPr>
        <w:t>中国农业大</w:t>
      </w:r>
      <w:r>
        <w:rPr>
          <w:rFonts w:hint="eastAsia" w:hAnsi="华文中宋" w:eastAsia="华文中宋"/>
          <w:b/>
          <w:sz w:val="28"/>
          <w:szCs w:val="28"/>
        </w:rPr>
        <w:t>学</w:t>
      </w:r>
      <w:r>
        <w:rPr>
          <w:rFonts w:hint="eastAsia" w:hAnsi="华文中宋" w:eastAsia="华文中宋"/>
          <w:b/>
          <w:sz w:val="28"/>
          <w:szCs w:val="28"/>
          <w:lang w:eastAsia="zh-CN"/>
        </w:rPr>
        <w:t>专业学位博士</w:t>
      </w:r>
      <w:r>
        <w:rPr>
          <w:rFonts w:hAnsi="华文中宋" w:eastAsia="华文中宋"/>
          <w:b/>
          <w:sz w:val="28"/>
          <w:szCs w:val="28"/>
        </w:rPr>
        <w:t>研究生</w:t>
      </w:r>
      <w:r>
        <w:rPr>
          <w:rFonts w:hint="eastAsia" w:hAnsi="华文中宋" w:eastAsia="华文中宋"/>
          <w:b/>
          <w:sz w:val="28"/>
          <w:szCs w:val="28"/>
        </w:rPr>
        <w:t>实践教育评审意见表（样表）</w:t>
      </w:r>
    </w:p>
    <w:p>
      <w:pPr>
        <w:snapToGrid w:val="0"/>
        <w:spacing w:line="312" w:lineRule="auto"/>
        <w:jc w:val="center"/>
        <w:rPr>
          <w:rFonts w:eastAsia="华文中宋"/>
          <w:sz w:val="24"/>
          <w:szCs w:val="24"/>
        </w:rPr>
      </w:pPr>
    </w:p>
    <w:p>
      <w:pPr>
        <w:snapToGrid w:val="0"/>
        <w:spacing w:line="312" w:lineRule="auto"/>
        <w:rPr>
          <w:rFonts w:eastAsia="仿宋"/>
          <w:b/>
          <w:sz w:val="24"/>
          <w:szCs w:val="24"/>
        </w:rPr>
      </w:pPr>
      <w:r>
        <w:rPr>
          <w:rFonts w:hAnsi="仿宋" w:eastAsia="仿宋"/>
          <w:b/>
          <w:sz w:val="24"/>
          <w:szCs w:val="24"/>
        </w:rPr>
        <w:t>学生姓名：</w:t>
      </w:r>
      <w:r>
        <w:rPr>
          <w:rFonts w:eastAsia="仿宋"/>
          <w:b/>
          <w:sz w:val="24"/>
          <w:szCs w:val="24"/>
          <w:u w:val="single"/>
        </w:rPr>
        <w:t xml:space="preserve">      </w:t>
      </w:r>
      <w:r>
        <w:rPr>
          <w:rFonts w:hint="eastAsia" w:eastAsia="仿宋"/>
          <w:b/>
          <w:sz w:val="24"/>
          <w:szCs w:val="24"/>
          <w:u w:val="single"/>
        </w:rPr>
        <w:t xml:space="preserve">  </w:t>
      </w:r>
      <w:r>
        <w:rPr>
          <w:rFonts w:eastAsia="仿宋"/>
          <w:b/>
          <w:sz w:val="24"/>
          <w:szCs w:val="24"/>
          <w:u w:val="single"/>
        </w:rPr>
        <w:t xml:space="preserve">    </w:t>
      </w:r>
      <w:r>
        <w:rPr>
          <w:rFonts w:eastAsia="仿宋"/>
          <w:b/>
          <w:sz w:val="24"/>
          <w:szCs w:val="24"/>
        </w:rPr>
        <w:t xml:space="preserve">  </w:t>
      </w:r>
      <w:r>
        <w:rPr>
          <w:rFonts w:hint="eastAsia" w:eastAsia="仿宋"/>
          <w:b/>
          <w:sz w:val="24"/>
          <w:szCs w:val="24"/>
        </w:rPr>
        <w:t xml:space="preserve">   </w:t>
      </w:r>
      <w:r>
        <w:rPr>
          <w:rFonts w:hAnsi="仿宋" w:eastAsia="仿宋"/>
          <w:b/>
          <w:sz w:val="24"/>
          <w:szCs w:val="24"/>
        </w:rPr>
        <w:t>学号：</w:t>
      </w:r>
      <w:r>
        <w:rPr>
          <w:rFonts w:eastAsia="仿宋"/>
          <w:b/>
          <w:sz w:val="24"/>
          <w:szCs w:val="24"/>
          <w:u w:val="single"/>
        </w:rPr>
        <w:t xml:space="preserve">    </w:t>
      </w:r>
      <w:r>
        <w:rPr>
          <w:rFonts w:hint="eastAsia" w:eastAsia="仿宋"/>
          <w:b/>
          <w:sz w:val="24"/>
          <w:szCs w:val="24"/>
          <w:u w:val="single"/>
        </w:rPr>
        <w:t xml:space="preserve">                  </w:t>
      </w:r>
      <w:r>
        <w:rPr>
          <w:rFonts w:eastAsia="仿宋"/>
          <w:b/>
          <w:sz w:val="24"/>
          <w:szCs w:val="24"/>
          <w:u w:val="single"/>
        </w:rPr>
        <w:t xml:space="preserve">      </w:t>
      </w:r>
      <w:r>
        <w:rPr>
          <w:rFonts w:hint="eastAsia" w:eastAsia="仿宋"/>
          <w:b/>
          <w:sz w:val="24"/>
          <w:szCs w:val="24"/>
          <w:u w:val="single"/>
        </w:rPr>
        <w:t xml:space="preserve">   </w:t>
      </w:r>
    </w:p>
    <w:p>
      <w:pPr>
        <w:snapToGrid w:val="0"/>
        <w:spacing w:line="312" w:lineRule="auto"/>
        <w:rPr>
          <w:rFonts w:eastAsia="仿宋"/>
          <w:b/>
          <w:sz w:val="24"/>
          <w:szCs w:val="24"/>
          <w:u w:val="single"/>
        </w:rPr>
      </w:pPr>
      <w:r>
        <w:rPr>
          <w:rFonts w:hAnsi="仿宋" w:eastAsia="仿宋"/>
          <w:b/>
          <w:sz w:val="24"/>
          <w:szCs w:val="24"/>
        </w:rPr>
        <w:t>导师</w:t>
      </w:r>
      <w:r>
        <w:rPr>
          <w:rFonts w:hint="eastAsia" w:hAnsi="仿宋" w:eastAsia="仿宋"/>
          <w:b/>
          <w:sz w:val="24"/>
          <w:szCs w:val="24"/>
        </w:rPr>
        <w:t>姓名</w:t>
      </w:r>
      <w:r>
        <w:rPr>
          <w:rFonts w:hAnsi="仿宋" w:eastAsia="仿宋"/>
          <w:b/>
          <w:sz w:val="24"/>
          <w:szCs w:val="24"/>
        </w:rPr>
        <w:t>：</w:t>
      </w:r>
      <w:r>
        <w:rPr>
          <w:rFonts w:eastAsia="仿宋"/>
          <w:b/>
          <w:sz w:val="24"/>
          <w:szCs w:val="24"/>
          <w:u w:val="single"/>
        </w:rPr>
        <w:t xml:space="preserve">            </w:t>
      </w:r>
      <w:r>
        <w:rPr>
          <w:rFonts w:hint="eastAsia" w:eastAsia="仿宋"/>
          <w:b/>
          <w:sz w:val="24"/>
          <w:szCs w:val="24"/>
        </w:rPr>
        <w:t xml:space="preserve">     </w:t>
      </w:r>
      <w:r>
        <w:rPr>
          <w:rFonts w:hint="eastAsia" w:hAnsi="仿宋" w:eastAsia="仿宋"/>
          <w:b/>
          <w:sz w:val="24"/>
          <w:szCs w:val="24"/>
        </w:rPr>
        <w:t>专业或领域</w:t>
      </w:r>
      <w:r>
        <w:rPr>
          <w:rFonts w:hAnsi="仿宋" w:eastAsia="仿宋"/>
          <w:b/>
          <w:sz w:val="24"/>
          <w:szCs w:val="24"/>
        </w:rPr>
        <w:t>：</w:t>
      </w:r>
      <w:r>
        <w:rPr>
          <w:rFonts w:eastAsia="仿宋"/>
          <w:b/>
          <w:sz w:val="24"/>
          <w:szCs w:val="24"/>
          <w:u w:val="single"/>
        </w:rPr>
        <w:t xml:space="preserve">      </w:t>
      </w:r>
      <w:r>
        <w:rPr>
          <w:rFonts w:hint="eastAsia" w:eastAsia="仿宋"/>
          <w:b/>
          <w:sz w:val="24"/>
          <w:szCs w:val="24"/>
          <w:u w:val="single"/>
        </w:rPr>
        <w:t xml:space="preserve">               </w:t>
      </w:r>
      <w:r>
        <w:rPr>
          <w:rFonts w:eastAsia="仿宋"/>
          <w:b/>
          <w:sz w:val="24"/>
          <w:szCs w:val="24"/>
          <w:u w:val="single"/>
        </w:rPr>
        <w:t xml:space="preserve">    </w:t>
      </w:r>
    </w:p>
    <w:tbl>
      <w:tblPr>
        <w:tblStyle w:val="2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074"/>
        <w:gridCol w:w="3755"/>
        <w:gridCol w:w="850"/>
        <w:gridCol w:w="851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评定项目</w:t>
            </w:r>
          </w:p>
        </w:tc>
        <w:tc>
          <w:tcPr>
            <w:tcW w:w="3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评定内容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实践内容与时间：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包括专业技能实践、职业岗位轮训、实践研究等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申请及执行实践项目的基本情况，或在校外基地或相关行（企）业开展实践的基本情况，或参与导师横向合作项目的基本情况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bookmarkStart w:id="2" w:name="_GoBack"/>
            <w:bookmarkEnd w:id="2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，实践教育时间不少于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一年。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效果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实践技能：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实践中所掌握的本领域或学科实践技能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C7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标志性成果：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实践中所取得的标志性成果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问题与建议：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实践中存在哪些问题及相关建议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汇报与答辩：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口头表达、ppt制作、回答提问等水平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实践记录册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内容与记录：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所参加实践教育的记录情况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6464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优秀</w:t>
            </w:r>
          </w:p>
          <w:p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15393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sdt>
              <w:sdtPr>
                <w:rPr>
                  <w:rFonts w:hint="eastAsia"/>
                </w:rPr>
                <w:id w:val="18163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不合格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601" w:hRule="atLeast"/>
        </w:trPr>
        <w:tc>
          <w:tcPr>
            <w:tcW w:w="7947" w:type="dxa"/>
            <w:gridSpan w:val="6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具体评价意见：（请写出明确、具体、详细的评审意见）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评定小组成员（签字）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:  </w:t>
            </w:r>
          </w:p>
          <w:p>
            <w:pPr>
              <w:widowControl/>
              <w:jc w:val="left"/>
              <w:rPr>
                <w:rFonts w:ascii="Times New Roman" w:hAnsi="仿宋" w:eastAsia="仿宋" w:cs="Times New Roman"/>
                <w:b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r>
        <w:rPr>
          <w:rFonts w:hint="eastAsia" w:hAnsi="华文中宋" w:eastAsia="华文中宋"/>
          <w:b/>
          <w:kern w:val="0"/>
          <w:szCs w:val="21"/>
        </w:rPr>
        <w:t>注：</w:t>
      </w:r>
      <w:bookmarkStart w:id="1" w:name="OLE_LINK3"/>
      <w:r>
        <w:rPr>
          <w:rFonts w:hint="eastAsia" w:ascii="Times New Roman" w:hAnsi="Times New Roman" w:cs="Times New Roman"/>
          <w:color w:val="333333"/>
          <w:szCs w:val="21"/>
        </w:rPr>
        <w:t>优秀率不得超过参加考核总人数的</w:t>
      </w:r>
      <w:r>
        <w:rPr>
          <w:rFonts w:ascii="Times New Roman" w:hAnsi="Times New Roman" w:cs="Times New Roman"/>
          <w:color w:val="333333"/>
          <w:szCs w:val="21"/>
        </w:rPr>
        <w:t>20%</w:t>
      </w:r>
      <w:r>
        <w:rPr>
          <w:rFonts w:hint="eastAsia" w:ascii="Times New Roman" w:hAnsi="Times New Roman" w:cs="Times New Roman"/>
          <w:color w:val="333333"/>
          <w:szCs w:val="21"/>
        </w:rPr>
        <w:t>。考核结果将计入研究生成绩单和</w:t>
      </w:r>
      <w:r>
        <w:rPr>
          <w:rFonts w:ascii="Times New Roman" w:hAnsi="Times New Roman" w:cs="Times New Roman"/>
          <w:color w:val="333333"/>
          <w:szCs w:val="21"/>
        </w:rPr>
        <w:t>GPA</w:t>
      </w:r>
      <w:r>
        <w:rPr>
          <w:rFonts w:hint="eastAsia" w:ascii="Times New Roman" w:hAnsi="Times New Roman" w:cs="Times New Roman"/>
          <w:color w:val="333333"/>
          <w:szCs w:val="21"/>
        </w:rPr>
        <w:t>（“优秀”按</w:t>
      </w:r>
      <w:r>
        <w:rPr>
          <w:rFonts w:ascii="Times New Roman" w:hAnsi="Times New Roman" w:cs="Times New Roman"/>
          <w:color w:val="333333"/>
          <w:szCs w:val="21"/>
        </w:rPr>
        <w:t>90</w:t>
      </w:r>
      <w:r>
        <w:rPr>
          <w:rFonts w:hint="eastAsia" w:ascii="Times New Roman" w:hAnsi="Times New Roman" w:cs="Times New Roman"/>
          <w:color w:val="333333"/>
          <w:szCs w:val="21"/>
        </w:rPr>
        <w:t>分计入，“合格”按</w:t>
      </w:r>
      <w:r>
        <w:rPr>
          <w:rFonts w:ascii="Times New Roman" w:hAnsi="Times New Roman" w:cs="Times New Roman"/>
          <w:color w:val="333333"/>
          <w:szCs w:val="21"/>
        </w:rPr>
        <w:t>80</w:t>
      </w:r>
      <w:r>
        <w:rPr>
          <w:rFonts w:hint="eastAsia" w:ascii="Times New Roman" w:hAnsi="Times New Roman" w:cs="Times New Roman"/>
          <w:color w:val="333333"/>
          <w:szCs w:val="21"/>
        </w:rPr>
        <w:t>分计入，“不合格”不计学分）</w:t>
      </w:r>
      <w:bookmarkEnd w:id="1"/>
      <w:r>
        <w:rPr>
          <w:rFonts w:hint="eastAsia" w:ascii="Times New Roman" w:hAnsi="Times New Roman" w:cs="Times New Roman"/>
          <w:color w:val="333333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2"/>
    <w:rsid w:val="00376374"/>
    <w:rsid w:val="006A30CE"/>
    <w:rsid w:val="00F317A0"/>
    <w:rsid w:val="00FC1BD2"/>
    <w:rsid w:val="1B4224F0"/>
    <w:rsid w:val="2CD358C0"/>
    <w:rsid w:val="2F237822"/>
    <w:rsid w:val="4C97636A"/>
    <w:rsid w:val="700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2018-10-09T03:09:00Z</dcterms:created>
  <dc:creator>陈巧莲</dc:creator>
  <cp:lastModifiedBy>WUJUAN-CAU</cp:lastModifiedBy>
  <cp:lastPrinted>2019-10-28T06:52:00Z</cp:lastPrinted>
  <dcterms:modified xsi:type="dcterms:W3CDTF">2019-10-28T08:17:23Z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